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90" w:rsidRDefault="00936EE3" w:rsidP="008A65A0">
      <w:pPr>
        <w:pStyle w:val="NoSpacing"/>
        <w:jc w:val="center"/>
      </w:pPr>
      <w:r w:rsidRPr="00377018">
        <w:rPr>
          <w:b/>
        </w:rPr>
        <w:t>Residential High Impact Item Checklist</w:t>
      </w:r>
      <w:r w:rsidR="000E4F90">
        <w:t xml:space="preserve"> </w:t>
      </w:r>
    </w:p>
    <w:p w:rsidR="008A65A0" w:rsidRDefault="003E7FD1" w:rsidP="008A65A0">
      <w:pPr>
        <w:pStyle w:val="NoSpacing"/>
        <w:jc w:val="center"/>
      </w:pPr>
      <w:r>
        <w:t xml:space="preserve"> </w:t>
      </w:r>
      <w:r w:rsidR="00377018">
        <w:t>for 2x4</w:t>
      </w:r>
      <w:r w:rsidR="008A65A0">
        <w:t xml:space="preserve"> </w:t>
      </w:r>
      <w:r w:rsidR="00377018">
        <w:t xml:space="preserve">wood frame </w:t>
      </w:r>
      <w:r w:rsidR="008A65A0">
        <w:t>slab on grade homes in climate zone 2 &amp; 3</w:t>
      </w:r>
    </w:p>
    <w:p w:rsidR="003E7FD1" w:rsidRDefault="003E7FD1" w:rsidP="008A65A0">
      <w:pPr>
        <w:pStyle w:val="NoSpacing"/>
        <w:jc w:val="center"/>
      </w:pPr>
      <w:r>
        <w:t>(Sunrooms, CZ 4 s</w:t>
      </w:r>
      <w:r w:rsidR="000E4F90">
        <w:t>lab insulation</w:t>
      </w:r>
      <w:r w:rsidR="00076174">
        <w:t xml:space="preserve"> - also high impact)</w:t>
      </w:r>
    </w:p>
    <w:p w:rsidR="007E30F4" w:rsidRDefault="007E30F4" w:rsidP="008A65A0">
      <w:pPr>
        <w:pStyle w:val="NoSpacing"/>
        <w:jc w:val="center"/>
        <w:rPr>
          <w:color w:val="FF0000"/>
        </w:rPr>
      </w:pPr>
    </w:p>
    <w:p w:rsidR="00936EE3" w:rsidRPr="000E4F90" w:rsidRDefault="007E30F4" w:rsidP="00936EE3">
      <w:pPr>
        <w:pStyle w:val="NoSpacing"/>
        <w:rPr>
          <w:b/>
        </w:rPr>
      </w:pPr>
      <w:r w:rsidRPr="00FB1131">
        <w:rPr>
          <w:b/>
        </w:rPr>
        <w:t>The 2015 IECC requires the inspector to use the inspection checklist generated by the approved compliance software used</w:t>
      </w:r>
      <w:r w:rsidR="00FB1131" w:rsidRPr="00FB1131">
        <w:rPr>
          <w:b/>
        </w:rPr>
        <w:t xml:space="preserve"> </w:t>
      </w:r>
      <w:r w:rsidR="000E4F90">
        <w:rPr>
          <w:b/>
        </w:rPr>
        <w:t>for permit</w:t>
      </w:r>
      <w:r w:rsidR="00FB1131" w:rsidRPr="00FB1131">
        <w:rPr>
          <w:b/>
        </w:rPr>
        <w:t>.</w:t>
      </w:r>
      <w:r w:rsidRPr="00FB1131">
        <w:rPr>
          <w:b/>
        </w:rPr>
        <w:t xml:space="preserve">  If the checklist is unavailable </w:t>
      </w:r>
      <w:r w:rsidR="0031730D">
        <w:rPr>
          <w:b/>
        </w:rPr>
        <w:t xml:space="preserve">the inspector can only assume that the building if following the prescriptive path. It that case </w:t>
      </w:r>
      <w:r w:rsidRPr="00FB1131">
        <w:rPr>
          <w:b/>
        </w:rPr>
        <w:t>the following</w:t>
      </w:r>
      <w:r w:rsidR="0031730D">
        <w:rPr>
          <w:b/>
        </w:rPr>
        <w:t xml:space="preserve"> table</w:t>
      </w:r>
      <w:r w:rsidRPr="00FB1131">
        <w:rPr>
          <w:b/>
        </w:rPr>
        <w:t xml:space="preserve"> highlights the high impact items:</w:t>
      </w:r>
    </w:p>
    <w:tbl>
      <w:tblPr>
        <w:tblStyle w:val="LightShading-Accent1"/>
        <w:tblW w:w="0" w:type="auto"/>
        <w:jc w:val="center"/>
        <w:tblLook w:val="04A0"/>
      </w:tblPr>
      <w:tblGrid>
        <w:gridCol w:w="1458"/>
        <w:gridCol w:w="3060"/>
        <w:gridCol w:w="5058"/>
      </w:tblGrid>
      <w:tr w:rsidR="0031730D" w:rsidTr="00682E3D">
        <w:trPr>
          <w:cnfStyle w:val="100000000000"/>
          <w:jc w:val="center"/>
        </w:trPr>
        <w:tc>
          <w:tcPr>
            <w:cnfStyle w:val="001000000000"/>
            <w:tcW w:w="1458" w:type="dxa"/>
          </w:tcPr>
          <w:p w:rsidR="0031730D" w:rsidRPr="000E4F90" w:rsidRDefault="0031730D" w:rsidP="00936EE3">
            <w:pPr>
              <w:pStyle w:val="NoSpacing"/>
              <w:rPr>
                <w:sz w:val="20"/>
                <w:szCs w:val="20"/>
              </w:rPr>
            </w:pPr>
            <w:r w:rsidRPr="000E4F90">
              <w:rPr>
                <w:sz w:val="20"/>
                <w:szCs w:val="20"/>
              </w:rPr>
              <w:t>Phase</w:t>
            </w:r>
          </w:p>
        </w:tc>
        <w:tc>
          <w:tcPr>
            <w:tcW w:w="3060" w:type="dxa"/>
          </w:tcPr>
          <w:p w:rsidR="0031730D" w:rsidRPr="000E4F90" w:rsidRDefault="0031730D" w:rsidP="00936EE3">
            <w:pPr>
              <w:pStyle w:val="NoSpacing"/>
              <w:cnfStyle w:val="100000000000"/>
              <w:rPr>
                <w:sz w:val="20"/>
                <w:szCs w:val="20"/>
              </w:rPr>
            </w:pPr>
            <w:r w:rsidRPr="000E4F90">
              <w:rPr>
                <w:sz w:val="20"/>
                <w:szCs w:val="20"/>
              </w:rPr>
              <w:t xml:space="preserve"> Code Requirement</w:t>
            </w:r>
          </w:p>
        </w:tc>
        <w:tc>
          <w:tcPr>
            <w:tcW w:w="5058" w:type="dxa"/>
          </w:tcPr>
          <w:p w:rsidR="0031730D" w:rsidRPr="000E4F90" w:rsidRDefault="0031730D" w:rsidP="00936EE3">
            <w:pPr>
              <w:pStyle w:val="NoSpacing"/>
              <w:cnfStyle w:val="100000000000"/>
              <w:rPr>
                <w:sz w:val="20"/>
                <w:szCs w:val="20"/>
              </w:rPr>
            </w:pPr>
            <w:r w:rsidRPr="000E4F90">
              <w:rPr>
                <w:sz w:val="20"/>
                <w:szCs w:val="20"/>
              </w:rPr>
              <w:t xml:space="preserve">What to look for </w:t>
            </w:r>
          </w:p>
        </w:tc>
      </w:tr>
      <w:tr w:rsidR="0031730D" w:rsidTr="00682E3D">
        <w:trPr>
          <w:cnfStyle w:val="000000100000"/>
          <w:jc w:val="center"/>
        </w:trPr>
        <w:tc>
          <w:tcPr>
            <w:cnfStyle w:val="001000000000"/>
            <w:tcW w:w="1458" w:type="dxa"/>
          </w:tcPr>
          <w:p w:rsidR="0031730D" w:rsidRPr="008367BF" w:rsidRDefault="0031730D" w:rsidP="00936EE3">
            <w:pPr>
              <w:pStyle w:val="NoSpacing"/>
              <w:rPr>
                <w:color w:val="auto"/>
                <w:sz w:val="20"/>
                <w:szCs w:val="20"/>
              </w:rPr>
            </w:pPr>
            <w:r w:rsidRPr="008367BF">
              <w:rPr>
                <w:color w:val="auto"/>
                <w:sz w:val="20"/>
                <w:szCs w:val="20"/>
              </w:rPr>
              <w:t>Plan Review</w:t>
            </w:r>
          </w:p>
        </w:tc>
        <w:tc>
          <w:tcPr>
            <w:tcW w:w="3060" w:type="dxa"/>
          </w:tcPr>
          <w:p w:rsidR="0031730D" w:rsidRPr="008367BF" w:rsidRDefault="0031730D" w:rsidP="00936EE3">
            <w:pPr>
              <w:pStyle w:val="NoSpacing"/>
              <w:cnfStyle w:val="000000100000"/>
              <w:rPr>
                <w:color w:val="auto"/>
                <w:sz w:val="20"/>
                <w:szCs w:val="20"/>
              </w:rPr>
            </w:pPr>
            <w:r w:rsidRPr="008367BF">
              <w:rPr>
                <w:rFonts w:cs="ArialMT"/>
                <w:color w:val="auto"/>
                <w:sz w:val="20"/>
                <w:szCs w:val="20"/>
              </w:rPr>
              <w:t>Construction drawings and documentation demonstrate energy code compliance for the building envelope, lighting and mechanical systems</w:t>
            </w:r>
          </w:p>
        </w:tc>
        <w:tc>
          <w:tcPr>
            <w:tcW w:w="5058" w:type="dxa"/>
          </w:tcPr>
          <w:p w:rsidR="0031730D" w:rsidRPr="008367BF" w:rsidRDefault="0031730D" w:rsidP="00936EE3">
            <w:pPr>
              <w:pStyle w:val="NoSpacing"/>
              <w:cnfStyle w:val="000000100000"/>
              <w:rPr>
                <w:color w:val="auto"/>
                <w:sz w:val="20"/>
                <w:szCs w:val="20"/>
              </w:rPr>
            </w:pPr>
            <w:r w:rsidRPr="008367BF">
              <w:rPr>
                <w:rFonts w:cs="ArialMT"/>
                <w:color w:val="auto"/>
                <w:sz w:val="20"/>
                <w:szCs w:val="20"/>
              </w:rPr>
              <w:t>Check compliance documentation for the correct code edition, unusual items i.e. unusually high SEER ratings and HVAC efficiencies, wall and ceiling r-values over 15 &amp; 38 respectively, unusually low SGHC and U-factors, unusually low duct leakage and blower door leakage values, other irregularities</w:t>
            </w:r>
          </w:p>
        </w:tc>
      </w:tr>
      <w:tr w:rsidR="0031730D" w:rsidTr="00682E3D">
        <w:trPr>
          <w:jc w:val="center"/>
        </w:trPr>
        <w:tc>
          <w:tcPr>
            <w:cnfStyle w:val="001000000000"/>
            <w:tcW w:w="1458" w:type="dxa"/>
          </w:tcPr>
          <w:p w:rsidR="0031730D" w:rsidRPr="008367BF" w:rsidRDefault="0031730D" w:rsidP="00936EE3">
            <w:pPr>
              <w:pStyle w:val="NoSpacing"/>
              <w:rPr>
                <w:color w:val="auto"/>
                <w:sz w:val="20"/>
                <w:szCs w:val="20"/>
              </w:rPr>
            </w:pPr>
            <w:r w:rsidRPr="008367BF">
              <w:rPr>
                <w:color w:val="auto"/>
                <w:sz w:val="20"/>
                <w:szCs w:val="20"/>
              </w:rPr>
              <w:t>Plumbing Rough-in</w:t>
            </w:r>
          </w:p>
        </w:tc>
        <w:tc>
          <w:tcPr>
            <w:tcW w:w="3060" w:type="dxa"/>
          </w:tcPr>
          <w:p w:rsidR="0031730D" w:rsidRPr="008367BF" w:rsidRDefault="0031730D" w:rsidP="00936EE3">
            <w:pPr>
              <w:pStyle w:val="NoSpacing"/>
              <w:cnfStyle w:val="000000000000"/>
              <w:rPr>
                <w:color w:val="auto"/>
                <w:sz w:val="20"/>
                <w:szCs w:val="20"/>
              </w:rPr>
            </w:pPr>
            <w:r w:rsidRPr="008367BF">
              <w:rPr>
                <w:color w:val="auto"/>
                <w:sz w:val="20"/>
                <w:szCs w:val="20"/>
              </w:rPr>
              <w:t>Hot water lines insulated with minimum R-3</w:t>
            </w:r>
          </w:p>
        </w:tc>
        <w:tc>
          <w:tcPr>
            <w:tcW w:w="5058" w:type="dxa"/>
          </w:tcPr>
          <w:p w:rsidR="0031730D" w:rsidRPr="008367BF" w:rsidRDefault="0031730D" w:rsidP="00936EE3">
            <w:pPr>
              <w:pStyle w:val="NoSpacing"/>
              <w:cnfStyle w:val="000000000000"/>
              <w:rPr>
                <w:color w:val="auto"/>
                <w:sz w:val="20"/>
                <w:szCs w:val="20"/>
              </w:rPr>
            </w:pPr>
            <w:r w:rsidRPr="008367BF">
              <w:rPr>
                <w:color w:val="auto"/>
                <w:sz w:val="20"/>
                <w:szCs w:val="20"/>
              </w:rPr>
              <w:t>All hot water lines 3/4" in diameter or larger</w:t>
            </w:r>
            <w:r w:rsidR="00BE3F4F" w:rsidRPr="008367BF">
              <w:rPr>
                <w:color w:val="auto"/>
                <w:sz w:val="20"/>
                <w:szCs w:val="20"/>
              </w:rPr>
              <w:t xml:space="preserve">, </w:t>
            </w:r>
            <w:r w:rsidRPr="008367BF">
              <w:rPr>
                <w:color w:val="auto"/>
                <w:sz w:val="20"/>
                <w:szCs w:val="20"/>
              </w:rPr>
              <w:t xml:space="preserve"> </w:t>
            </w:r>
            <w:r w:rsidR="001E2AC1" w:rsidRPr="008367BF">
              <w:rPr>
                <w:color w:val="auto"/>
                <w:sz w:val="20"/>
                <w:szCs w:val="20"/>
              </w:rPr>
              <w:t>buried, under slab, part of a recirculation system, piping to a manifold, outside conditioned space or serving multiple dwelling</w:t>
            </w:r>
            <w:r w:rsidR="008B113D" w:rsidRPr="008367BF">
              <w:rPr>
                <w:color w:val="auto"/>
                <w:sz w:val="20"/>
                <w:szCs w:val="20"/>
              </w:rPr>
              <w:t xml:space="preserve"> units</w:t>
            </w:r>
          </w:p>
        </w:tc>
      </w:tr>
      <w:tr w:rsidR="0031730D" w:rsidTr="00682E3D">
        <w:trPr>
          <w:cnfStyle w:val="000000100000"/>
          <w:jc w:val="center"/>
        </w:trPr>
        <w:tc>
          <w:tcPr>
            <w:cnfStyle w:val="001000000000"/>
            <w:tcW w:w="1458" w:type="dxa"/>
          </w:tcPr>
          <w:p w:rsidR="0031730D" w:rsidRPr="008367BF" w:rsidRDefault="0031730D" w:rsidP="00936EE3">
            <w:pPr>
              <w:pStyle w:val="NoSpacing"/>
              <w:rPr>
                <w:color w:val="auto"/>
                <w:sz w:val="20"/>
                <w:szCs w:val="20"/>
              </w:rPr>
            </w:pPr>
            <w:r w:rsidRPr="008367BF">
              <w:rPr>
                <w:color w:val="auto"/>
                <w:sz w:val="20"/>
                <w:szCs w:val="20"/>
              </w:rPr>
              <w:t>Framing / Insulation Inspection</w:t>
            </w:r>
          </w:p>
        </w:tc>
        <w:tc>
          <w:tcPr>
            <w:tcW w:w="3060" w:type="dxa"/>
          </w:tcPr>
          <w:p w:rsidR="0031730D" w:rsidRPr="008367BF" w:rsidRDefault="00270589" w:rsidP="00936EE3">
            <w:pPr>
              <w:pStyle w:val="NoSpacing"/>
              <w:cnfStyle w:val="000000100000"/>
              <w:rPr>
                <w:color w:val="auto"/>
                <w:sz w:val="20"/>
                <w:szCs w:val="20"/>
              </w:rPr>
            </w:pPr>
            <w:r w:rsidRPr="008367BF">
              <w:rPr>
                <w:color w:val="auto"/>
                <w:sz w:val="20"/>
                <w:szCs w:val="20"/>
              </w:rPr>
              <w:t>Window SGHC &amp; U-factor, Door U-factor</w:t>
            </w:r>
          </w:p>
        </w:tc>
        <w:tc>
          <w:tcPr>
            <w:tcW w:w="5058" w:type="dxa"/>
          </w:tcPr>
          <w:p w:rsidR="0031730D" w:rsidRPr="008367BF" w:rsidRDefault="0031730D" w:rsidP="001E2AC1">
            <w:pPr>
              <w:pStyle w:val="ListParagraph"/>
              <w:autoSpaceDE w:val="0"/>
              <w:autoSpaceDN w:val="0"/>
              <w:adjustRightInd w:val="0"/>
              <w:ind w:left="0"/>
              <w:cnfStyle w:val="000000100000"/>
              <w:rPr>
                <w:color w:val="auto"/>
                <w:sz w:val="20"/>
                <w:szCs w:val="20"/>
              </w:rPr>
            </w:pPr>
            <w:r w:rsidRPr="008367BF">
              <w:rPr>
                <w:color w:val="auto"/>
                <w:sz w:val="20"/>
                <w:szCs w:val="20"/>
              </w:rPr>
              <w:t>Check SGHC and U-factor numbers on NFRC labels. Typically in CZ2 you are looking for a U-factor ≤.40 and a SHGC ≤.25, in CZ3 U-factor ≤.35 and a SHGC ≤.25 and in CZ 4 a U-factor ≤.35 and a SHGC ≤.40</w:t>
            </w:r>
          </w:p>
        </w:tc>
      </w:tr>
      <w:tr w:rsidR="0031730D" w:rsidTr="00682E3D">
        <w:trPr>
          <w:jc w:val="center"/>
        </w:trPr>
        <w:tc>
          <w:tcPr>
            <w:cnfStyle w:val="001000000000"/>
            <w:tcW w:w="1458" w:type="dxa"/>
          </w:tcPr>
          <w:p w:rsidR="0031730D" w:rsidRPr="008367BF" w:rsidRDefault="0031730D" w:rsidP="00936EE3">
            <w:pPr>
              <w:pStyle w:val="NoSpacing"/>
              <w:rPr>
                <w:color w:val="auto"/>
                <w:sz w:val="20"/>
                <w:szCs w:val="20"/>
              </w:rPr>
            </w:pPr>
          </w:p>
        </w:tc>
        <w:tc>
          <w:tcPr>
            <w:tcW w:w="3060" w:type="dxa"/>
          </w:tcPr>
          <w:p w:rsidR="0031730D" w:rsidRPr="008367BF" w:rsidRDefault="00270589" w:rsidP="00936EE3">
            <w:pPr>
              <w:pStyle w:val="NoSpacing"/>
              <w:cnfStyle w:val="000000000000"/>
              <w:rPr>
                <w:color w:val="auto"/>
                <w:sz w:val="20"/>
                <w:szCs w:val="20"/>
              </w:rPr>
            </w:pPr>
            <w:r w:rsidRPr="008367BF">
              <w:rPr>
                <w:color w:val="auto"/>
                <w:sz w:val="20"/>
                <w:szCs w:val="20"/>
              </w:rPr>
              <w:t>Air and thermal barrier installed correctly and as per Table R402.4.1.1</w:t>
            </w:r>
          </w:p>
        </w:tc>
        <w:tc>
          <w:tcPr>
            <w:tcW w:w="5058" w:type="dxa"/>
          </w:tcPr>
          <w:p w:rsidR="0031730D" w:rsidRPr="008367BF" w:rsidRDefault="00270589" w:rsidP="00270589">
            <w:pPr>
              <w:pStyle w:val="NoSpacing"/>
              <w:cnfStyle w:val="000000000000"/>
              <w:rPr>
                <w:color w:val="auto"/>
                <w:sz w:val="20"/>
                <w:szCs w:val="20"/>
              </w:rPr>
            </w:pPr>
            <w:r w:rsidRPr="008367BF">
              <w:rPr>
                <w:color w:val="auto"/>
                <w:sz w:val="20"/>
                <w:szCs w:val="20"/>
              </w:rPr>
              <w:t xml:space="preserve">Is air barrier continuous?  All penetrations through the air barrier are sealed.  If you can see daylight through the wall from the inside of the house the air barrier is not sealed well enough.  Attic "hot walls" have an approved air barrier on the attic side.  Base plates sealed to floor, foam used in headers, penetrations through top plate sealed, gaps around the perimeter of windows are sealed, can lights </w:t>
            </w:r>
            <w:proofErr w:type="spellStart"/>
            <w:r w:rsidRPr="008367BF">
              <w:rPr>
                <w:color w:val="auto"/>
                <w:sz w:val="20"/>
                <w:szCs w:val="20"/>
              </w:rPr>
              <w:t>gasketed</w:t>
            </w:r>
            <w:proofErr w:type="spellEnd"/>
            <w:r w:rsidRPr="008367BF">
              <w:rPr>
                <w:color w:val="auto"/>
                <w:sz w:val="20"/>
                <w:szCs w:val="20"/>
              </w:rPr>
              <w:t xml:space="preserve">, air tight and IC rated, corners allow for insulation (California corners), ladder framing T's </w:t>
            </w:r>
          </w:p>
        </w:tc>
      </w:tr>
      <w:tr w:rsidR="00270589" w:rsidTr="00682E3D">
        <w:trPr>
          <w:cnfStyle w:val="000000100000"/>
          <w:jc w:val="center"/>
        </w:trPr>
        <w:tc>
          <w:tcPr>
            <w:cnfStyle w:val="001000000000"/>
            <w:tcW w:w="1458" w:type="dxa"/>
          </w:tcPr>
          <w:p w:rsidR="00270589" w:rsidRPr="008367BF" w:rsidRDefault="00270589" w:rsidP="00936EE3">
            <w:pPr>
              <w:pStyle w:val="NoSpacing"/>
              <w:rPr>
                <w:color w:val="auto"/>
                <w:sz w:val="20"/>
                <w:szCs w:val="20"/>
              </w:rPr>
            </w:pPr>
          </w:p>
        </w:tc>
        <w:tc>
          <w:tcPr>
            <w:tcW w:w="3060" w:type="dxa"/>
          </w:tcPr>
          <w:p w:rsidR="00270589" w:rsidRPr="008367BF" w:rsidRDefault="00270589" w:rsidP="00936EE3">
            <w:pPr>
              <w:pStyle w:val="NoSpacing"/>
              <w:cnfStyle w:val="000000100000"/>
              <w:rPr>
                <w:color w:val="auto"/>
                <w:sz w:val="20"/>
                <w:szCs w:val="20"/>
              </w:rPr>
            </w:pPr>
            <w:r w:rsidRPr="008367BF">
              <w:rPr>
                <w:color w:val="auto"/>
                <w:sz w:val="20"/>
                <w:szCs w:val="20"/>
              </w:rPr>
              <w:t>Insulation installed correctly</w:t>
            </w:r>
          </w:p>
        </w:tc>
        <w:tc>
          <w:tcPr>
            <w:tcW w:w="5058" w:type="dxa"/>
          </w:tcPr>
          <w:p w:rsidR="00270589" w:rsidRPr="008367BF" w:rsidRDefault="00270589" w:rsidP="00BE6B5B">
            <w:pPr>
              <w:pStyle w:val="ListParagraph"/>
              <w:autoSpaceDE w:val="0"/>
              <w:autoSpaceDN w:val="0"/>
              <w:adjustRightInd w:val="0"/>
              <w:ind w:left="0"/>
              <w:cnfStyle w:val="000000100000"/>
              <w:rPr>
                <w:color w:val="auto"/>
                <w:sz w:val="20"/>
                <w:szCs w:val="20"/>
              </w:rPr>
            </w:pPr>
            <w:r w:rsidRPr="008367BF">
              <w:rPr>
                <w:color w:val="auto"/>
                <w:sz w:val="20"/>
                <w:szCs w:val="20"/>
              </w:rPr>
              <w:t xml:space="preserve">Check for proper R-value, no gaps, voids, compression of </w:t>
            </w:r>
            <w:proofErr w:type="spellStart"/>
            <w:r w:rsidRPr="008367BF">
              <w:rPr>
                <w:color w:val="auto"/>
                <w:sz w:val="20"/>
                <w:szCs w:val="20"/>
              </w:rPr>
              <w:t>batts</w:t>
            </w:r>
            <w:proofErr w:type="spellEnd"/>
            <w:r w:rsidRPr="008367BF">
              <w:rPr>
                <w:color w:val="auto"/>
                <w:sz w:val="20"/>
                <w:szCs w:val="20"/>
              </w:rPr>
              <w:t xml:space="preserve"> or misalignment (double check it's properly cut around wiring and other obstacles), HVAC walkways and other ceiling areas where blown may not reach are properly insulated, rim joists must be insul</w:t>
            </w:r>
            <w:r w:rsidR="00682E3D" w:rsidRPr="008367BF">
              <w:rPr>
                <w:color w:val="auto"/>
                <w:sz w:val="20"/>
                <w:szCs w:val="20"/>
              </w:rPr>
              <w:t>ated, baffles installed @ soffi</w:t>
            </w:r>
            <w:r w:rsidRPr="008367BF">
              <w:rPr>
                <w:color w:val="auto"/>
                <w:sz w:val="20"/>
                <w:szCs w:val="20"/>
              </w:rPr>
              <w:t xml:space="preserve">t vents, see this video for proper </w:t>
            </w:r>
            <w:proofErr w:type="spellStart"/>
            <w:r w:rsidRPr="008367BF">
              <w:rPr>
                <w:color w:val="auto"/>
                <w:sz w:val="20"/>
                <w:szCs w:val="20"/>
              </w:rPr>
              <w:t>batt</w:t>
            </w:r>
            <w:proofErr w:type="spellEnd"/>
            <w:r w:rsidRPr="008367BF">
              <w:rPr>
                <w:color w:val="auto"/>
                <w:sz w:val="20"/>
                <w:szCs w:val="20"/>
              </w:rPr>
              <w:t xml:space="preserve"> insulation - https://www.youtube.com/watch?v=OXSV1Ws-HCc</w:t>
            </w:r>
          </w:p>
          <w:p w:rsidR="00270589" w:rsidRPr="008367BF" w:rsidRDefault="00BE6B5B" w:rsidP="00936EE3">
            <w:pPr>
              <w:pStyle w:val="NoSpacing"/>
              <w:cnfStyle w:val="000000100000"/>
              <w:rPr>
                <w:color w:val="auto"/>
                <w:sz w:val="20"/>
                <w:szCs w:val="20"/>
              </w:rPr>
            </w:pPr>
            <w:r w:rsidRPr="008367BF">
              <w:rPr>
                <w:color w:val="auto"/>
                <w:sz w:val="20"/>
                <w:szCs w:val="20"/>
              </w:rPr>
              <w:t>Also see that attic access hatches are sealed and insulated</w:t>
            </w:r>
          </w:p>
        </w:tc>
      </w:tr>
      <w:tr w:rsidR="0031730D" w:rsidTr="00682E3D">
        <w:trPr>
          <w:jc w:val="center"/>
        </w:trPr>
        <w:tc>
          <w:tcPr>
            <w:cnfStyle w:val="001000000000"/>
            <w:tcW w:w="1458" w:type="dxa"/>
          </w:tcPr>
          <w:p w:rsidR="0031730D" w:rsidRPr="008367BF" w:rsidRDefault="0031730D" w:rsidP="00936EE3">
            <w:pPr>
              <w:pStyle w:val="NoSpacing"/>
              <w:rPr>
                <w:color w:val="auto"/>
                <w:sz w:val="20"/>
                <w:szCs w:val="20"/>
              </w:rPr>
            </w:pPr>
          </w:p>
        </w:tc>
        <w:tc>
          <w:tcPr>
            <w:tcW w:w="3060" w:type="dxa"/>
          </w:tcPr>
          <w:p w:rsidR="0031730D" w:rsidRPr="008367BF" w:rsidRDefault="00270589" w:rsidP="00936EE3">
            <w:pPr>
              <w:pStyle w:val="NoSpacing"/>
              <w:cnfStyle w:val="000000000000"/>
              <w:rPr>
                <w:color w:val="auto"/>
                <w:sz w:val="20"/>
                <w:szCs w:val="20"/>
              </w:rPr>
            </w:pPr>
            <w:r w:rsidRPr="008367BF">
              <w:rPr>
                <w:color w:val="auto"/>
                <w:sz w:val="20"/>
                <w:szCs w:val="20"/>
              </w:rPr>
              <w:t>Supply duct at least R-8, return duct at least R-6</w:t>
            </w:r>
          </w:p>
        </w:tc>
        <w:tc>
          <w:tcPr>
            <w:tcW w:w="5058" w:type="dxa"/>
          </w:tcPr>
          <w:p w:rsidR="0031730D" w:rsidRPr="008367BF" w:rsidRDefault="00270589" w:rsidP="00936EE3">
            <w:pPr>
              <w:pStyle w:val="NoSpacing"/>
              <w:cnfStyle w:val="000000000000"/>
              <w:rPr>
                <w:color w:val="auto"/>
                <w:sz w:val="20"/>
                <w:szCs w:val="20"/>
              </w:rPr>
            </w:pPr>
            <w:r w:rsidRPr="008367BF">
              <w:rPr>
                <w:color w:val="auto"/>
                <w:sz w:val="20"/>
                <w:szCs w:val="20"/>
              </w:rPr>
              <w:t>Ducts are properly sealed, supported and installed per manufacturer's instructions - http://www.flexibleduct.org/images/ADC~IR5E.pdf</w:t>
            </w:r>
          </w:p>
        </w:tc>
      </w:tr>
      <w:tr w:rsidR="0031730D" w:rsidTr="00682E3D">
        <w:trPr>
          <w:cnfStyle w:val="000000100000"/>
          <w:jc w:val="center"/>
        </w:trPr>
        <w:tc>
          <w:tcPr>
            <w:cnfStyle w:val="001000000000"/>
            <w:tcW w:w="1458" w:type="dxa"/>
          </w:tcPr>
          <w:p w:rsidR="0031730D" w:rsidRPr="008367BF" w:rsidRDefault="0031730D" w:rsidP="00936EE3">
            <w:pPr>
              <w:pStyle w:val="NoSpacing"/>
              <w:rPr>
                <w:color w:val="auto"/>
                <w:sz w:val="20"/>
                <w:szCs w:val="20"/>
              </w:rPr>
            </w:pPr>
          </w:p>
        </w:tc>
        <w:tc>
          <w:tcPr>
            <w:tcW w:w="3060" w:type="dxa"/>
          </w:tcPr>
          <w:p w:rsidR="0031730D" w:rsidRPr="008367BF" w:rsidRDefault="00BE6B5B" w:rsidP="00936EE3">
            <w:pPr>
              <w:pStyle w:val="NoSpacing"/>
              <w:cnfStyle w:val="000000100000"/>
              <w:rPr>
                <w:color w:val="auto"/>
                <w:sz w:val="20"/>
                <w:szCs w:val="20"/>
              </w:rPr>
            </w:pPr>
            <w:r w:rsidRPr="008367BF">
              <w:rPr>
                <w:color w:val="auto"/>
                <w:sz w:val="20"/>
                <w:szCs w:val="20"/>
              </w:rPr>
              <w:t>Combustion air</w:t>
            </w:r>
          </w:p>
        </w:tc>
        <w:tc>
          <w:tcPr>
            <w:tcW w:w="5058" w:type="dxa"/>
          </w:tcPr>
          <w:p w:rsidR="0031730D" w:rsidRPr="008367BF" w:rsidRDefault="00BE6B5B" w:rsidP="00936EE3">
            <w:pPr>
              <w:pStyle w:val="NoSpacing"/>
              <w:cnfStyle w:val="000000100000"/>
              <w:rPr>
                <w:color w:val="auto"/>
                <w:sz w:val="20"/>
                <w:szCs w:val="20"/>
              </w:rPr>
            </w:pPr>
            <w:r w:rsidRPr="008367BF">
              <w:rPr>
                <w:color w:val="auto"/>
                <w:sz w:val="20"/>
                <w:szCs w:val="20"/>
              </w:rPr>
              <w:t>Check for outdoor combustion air to all fuel burning appliances and fireplaces</w:t>
            </w:r>
          </w:p>
        </w:tc>
      </w:tr>
      <w:tr w:rsidR="0031730D" w:rsidTr="00682E3D">
        <w:trPr>
          <w:jc w:val="center"/>
        </w:trPr>
        <w:tc>
          <w:tcPr>
            <w:cnfStyle w:val="001000000000"/>
            <w:tcW w:w="1458" w:type="dxa"/>
          </w:tcPr>
          <w:p w:rsidR="0031730D" w:rsidRPr="008367BF" w:rsidRDefault="00BE6B5B" w:rsidP="00936EE3">
            <w:pPr>
              <w:pStyle w:val="NoSpacing"/>
              <w:rPr>
                <w:color w:val="auto"/>
                <w:sz w:val="20"/>
                <w:szCs w:val="20"/>
              </w:rPr>
            </w:pPr>
            <w:r w:rsidRPr="008367BF">
              <w:rPr>
                <w:color w:val="auto"/>
                <w:sz w:val="20"/>
                <w:szCs w:val="20"/>
              </w:rPr>
              <w:t>Final</w:t>
            </w:r>
          </w:p>
        </w:tc>
        <w:tc>
          <w:tcPr>
            <w:tcW w:w="3060" w:type="dxa"/>
          </w:tcPr>
          <w:p w:rsidR="0031730D" w:rsidRPr="008367BF" w:rsidRDefault="00BE6B5B" w:rsidP="00936EE3">
            <w:pPr>
              <w:pStyle w:val="NoSpacing"/>
              <w:cnfStyle w:val="000000000000"/>
              <w:rPr>
                <w:color w:val="auto"/>
                <w:sz w:val="20"/>
                <w:szCs w:val="20"/>
              </w:rPr>
            </w:pPr>
            <w:r w:rsidRPr="008367BF">
              <w:rPr>
                <w:color w:val="auto"/>
                <w:sz w:val="20"/>
                <w:szCs w:val="20"/>
              </w:rPr>
              <w:t>Ceiling insulation R-values and depth markers</w:t>
            </w:r>
          </w:p>
        </w:tc>
        <w:tc>
          <w:tcPr>
            <w:tcW w:w="5058" w:type="dxa"/>
          </w:tcPr>
          <w:p w:rsidR="0031730D" w:rsidRPr="008367BF" w:rsidRDefault="00BE6B5B" w:rsidP="000E4F90">
            <w:pPr>
              <w:pStyle w:val="ListParagraph"/>
              <w:autoSpaceDE w:val="0"/>
              <w:autoSpaceDN w:val="0"/>
              <w:adjustRightInd w:val="0"/>
              <w:ind w:left="0"/>
              <w:cnfStyle w:val="000000000000"/>
              <w:rPr>
                <w:color w:val="auto"/>
                <w:sz w:val="20"/>
                <w:szCs w:val="20"/>
              </w:rPr>
            </w:pPr>
            <w:r w:rsidRPr="008367BF">
              <w:rPr>
                <w:color w:val="auto"/>
                <w:sz w:val="20"/>
                <w:szCs w:val="20"/>
              </w:rPr>
              <w:t>Generally you are looking for R-30 minimum in CZ2 and R-38 minimum in CZ3. Did the installer leave a certificate?</w:t>
            </w:r>
          </w:p>
        </w:tc>
      </w:tr>
      <w:tr w:rsidR="0031730D" w:rsidTr="00682E3D">
        <w:trPr>
          <w:cnfStyle w:val="000000100000"/>
          <w:jc w:val="center"/>
        </w:trPr>
        <w:tc>
          <w:tcPr>
            <w:cnfStyle w:val="001000000000"/>
            <w:tcW w:w="1458" w:type="dxa"/>
          </w:tcPr>
          <w:p w:rsidR="0031730D" w:rsidRPr="008367BF" w:rsidRDefault="0031730D" w:rsidP="00936EE3">
            <w:pPr>
              <w:pStyle w:val="NoSpacing"/>
              <w:rPr>
                <w:color w:val="auto"/>
                <w:sz w:val="20"/>
                <w:szCs w:val="20"/>
              </w:rPr>
            </w:pPr>
          </w:p>
        </w:tc>
        <w:tc>
          <w:tcPr>
            <w:tcW w:w="3060" w:type="dxa"/>
          </w:tcPr>
          <w:p w:rsidR="0031730D" w:rsidRPr="008367BF" w:rsidRDefault="00BE6B5B" w:rsidP="00936EE3">
            <w:pPr>
              <w:pStyle w:val="NoSpacing"/>
              <w:cnfStyle w:val="000000100000"/>
              <w:rPr>
                <w:color w:val="auto"/>
                <w:sz w:val="20"/>
                <w:szCs w:val="20"/>
              </w:rPr>
            </w:pPr>
            <w:r w:rsidRPr="008367BF">
              <w:rPr>
                <w:color w:val="auto"/>
                <w:sz w:val="20"/>
                <w:szCs w:val="20"/>
              </w:rPr>
              <w:t>Envelope and Duct Leakage Tests</w:t>
            </w:r>
          </w:p>
        </w:tc>
        <w:tc>
          <w:tcPr>
            <w:tcW w:w="5058" w:type="dxa"/>
          </w:tcPr>
          <w:p w:rsidR="00BE6B5B" w:rsidRPr="008367BF" w:rsidRDefault="00BE6B5B" w:rsidP="00BE6B5B">
            <w:pPr>
              <w:autoSpaceDE w:val="0"/>
              <w:autoSpaceDN w:val="0"/>
              <w:adjustRightInd w:val="0"/>
              <w:cnfStyle w:val="000000100000"/>
              <w:rPr>
                <w:color w:val="auto"/>
                <w:sz w:val="20"/>
                <w:szCs w:val="20"/>
              </w:rPr>
            </w:pPr>
            <w:r w:rsidRPr="008367BF">
              <w:rPr>
                <w:color w:val="auto"/>
                <w:sz w:val="20"/>
                <w:szCs w:val="20"/>
              </w:rPr>
              <w:t>Envelope Leakage - ≤5ACH 50 in CZ2 and 3 ACH50 in CZ 3&amp;4</w:t>
            </w:r>
          </w:p>
          <w:p w:rsidR="0031730D" w:rsidRPr="008367BF" w:rsidRDefault="00BE6B5B" w:rsidP="00BE6B5B">
            <w:pPr>
              <w:pStyle w:val="NoSpacing"/>
              <w:cnfStyle w:val="000000100000"/>
              <w:rPr>
                <w:color w:val="auto"/>
                <w:sz w:val="20"/>
                <w:szCs w:val="20"/>
              </w:rPr>
            </w:pPr>
            <w:r w:rsidRPr="008367BF">
              <w:rPr>
                <w:color w:val="auto"/>
                <w:sz w:val="20"/>
                <w:szCs w:val="20"/>
              </w:rPr>
              <w:t xml:space="preserve">Duct leakage - Total leakage ≤4 </w:t>
            </w:r>
            <w:proofErr w:type="spellStart"/>
            <w:r w:rsidRPr="008367BF">
              <w:rPr>
                <w:color w:val="auto"/>
                <w:sz w:val="20"/>
                <w:szCs w:val="20"/>
              </w:rPr>
              <w:t>cfm</w:t>
            </w:r>
            <w:proofErr w:type="spellEnd"/>
            <w:r w:rsidRPr="008367BF">
              <w:rPr>
                <w:color w:val="auto"/>
                <w:sz w:val="20"/>
                <w:szCs w:val="20"/>
              </w:rPr>
              <w:t xml:space="preserve"> per 100 square feet of conditioned floor area</w:t>
            </w:r>
          </w:p>
        </w:tc>
      </w:tr>
      <w:tr w:rsidR="0031730D" w:rsidTr="00682E3D">
        <w:trPr>
          <w:jc w:val="center"/>
        </w:trPr>
        <w:tc>
          <w:tcPr>
            <w:cnfStyle w:val="001000000000"/>
            <w:tcW w:w="1458" w:type="dxa"/>
          </w:tcPr>
          <w:p w:rsidR="0031730D" w:rsidRPr="008367BF" w:rsidRDefault="0031730D" w:rsidP="00936EE3">
            <w:pPr>
              <w:pStyle w:val="NoSpacing"/>
              <w:rPr>
                <w:color w:val="auto"/>
                <w:sz w:val="20"/>
                <w:szCs w:val="20"/>
              </w:rPr>
            </w:pPr>
          </w:p>
        </w:tc>
        <w:tc>
          <w:tcPr>
            <w:tcW w:w="3060" w:type="dxa"/>
          </w:tcPr>
          <w:p w:rsidR="0031730D" w:rsidRPr="008367BF" w:rsidRDefault="00BE6B5B" w:rsidP="00936EE3">
            <w:pPr>
              <w:pStyle w:val="NoSpacing"/>
              <w:cnfStyle w:val="000000000000"/>
              <w:rPr>
                <w:color w:val="auto"/>
                <w:sz w:val="20"/>
                <w:szCs w:val="20"/>
              </w:rPr>
            </w:pPr>
            <w:r w:rsidRPr="008367BF">
              <w:rPr>
                <w:color w:val="auto"/>
                <w:sz w:val="20"/>
                <w:szCs w:val="20"/>
              </w:rPr>
              <w:t>Lighting</w:t>
            </w:r>
          </w:p>
        </w:tc>
        <w:tc>
          <w:tcPr>
            <w:tcW w:w="5058" w:type="dxa"/>
          </w:tcPr>
          <w:p w:rsidR="0031730D" w:rsidRPr="008367BF" w:rsidRDefault="00BE6B5B" w:rsidP="00936EE3">
            <w:pPr>
              <w:pStyle w:val="NoSpacing"/>
              <w:cnfStyle w:val="000000000000"/>
              <w:rPr>
                <w:color w:val="auto"/>
                <w:sz w:val="20"/>
                <w:szCs w:val="20"/>
              </w:rPr>
            </w:pPr>
            <w:r w:rsidRPr="008367BF">
              <w:rPr>
                <w:color w:val="auto"/>
                <w:sz w:val="20"/>
                <w:szCs w:val="20"/>
              </w:rPr>
              <w:t>At least 75% high efficacy lighting installed</w:t>
            </w:r>
          </w:p>
        </w:tc>
      </w:tr>
      <w:tr w:rsidR="0031730D" w:rsidTr="00682E3D">
        <w:trPr>
          <w:cnfStyle w:val="000000100000"/>
          <w:jc w:val="center"/>
        </w:trPr>
        <w:tc>
          <w:tcPr>
            <w:cnfStyle w:val="001000000000"/>
            <w:tcW w:w="1458" w:type="dxa"/>
          </w:tcPr>
          <w:p w:rsidR="0031730D" w:rsidRPr="008367BF" w:rsidRDefault="0031730D" w:rsidP="00936EE3">
            <w:pPr>
              <w:pStyle w:val="NoSpacing"/>
              <w:rPr>
                <w:color w:val="auto"/>
                <w:sz w:val="20"/>
                <w:szCs w:val="20"/>
              </w:rPr>
            </w:pPr>
          </w:p>
        </w:tc>
        <w:tc>
          <w:tcPr>
            <w:tcW w:w="3060" w:type="dxa"/>
          </w:tcPr>
          <w:p w:rsidR="0031730D" w:rsidRPr="008367BF" w:rsidRDefault="00BE6B5B" w:rsidP="00936EE3">
            <w:pPr>
              <w:pStyle w:val="NoSpacing"/>
              <w:cnfStyle w:val="000000100000"/>
              <w:rPr>
                <w:color w:val="auto"/>
                <w:sz w:val="20"/>
                <w:szCs w:val="20"/>
              </w:rPr>
            </w:pPr>
            <w:r w:rsidRPr="008367BF">
              <w:rPr>
                <w:color w:val="auto"/>
                <w:sz w:val="20"/>
                <w:szCs w:val="20"/>
              </w:rPr>
              <w:t>HVAC and Water Heating Efficiency</w:t>
            </w:r>
          </w:p>
        </w:tc>
        <w:tc>
          <w:tcPr>
            <w:tcW w:w="5058" w:type="dxa"/>
          </w:tcPr>
          <w:p w:rsidR="0031730D" w:rsidRPr="008367BF" w:rsidRDefault="00BE6B5B" w:rsidP="00936EE3">
            <w:pPr>
              <w:pStyle w:val="NoSpacing"/>
              <w:cnfStyle w:val="000000100000"/>
              <w:rPr>
                <w:color w:val="auto"/>
                <w:sz w:val="20"/>
                <w:szCs w:val="20"/>
              </w:rPr>
            </w:pPr>
            <w:r w:rsidRPr="008367BF">
              <w:rPr>
                <w:color w:val="auto"/>
                <w:sz w:val="20"/>
                <w:szCs w:val="20"/>
              </w:rPr>
              <w:t xml:space="preserve">Check that HVAC and Water Heating equipment meets minimum national standards and the installed equipment efficiency is the same as on plan submittal docs. </w:t>
            </w:r>
          </w:p>
        </w:tc>
      </w:tr>
    </w:tbl>
    <w:p w:rsidR="0031730D" w:rsidRDefault="0031730D" w:rsidP="00936EE3">
      <w:pPr>
        <w:pStyle w:val="NoSpacing"/>
      </w:pPr>
    </w:p>
    <w:p w:rsidR="00F20D81" w:rsidRDefault="00F20D81" w:rsidP="00F20D81">
      <w:pPr>
        <w:pStyle w:val="ListParagraph"/>
        <w:autoSpaceDE w:val="0"/>
        <w:autoSpaceDN w:val="0"/>
        <w:adjustRightInd w:val="0"/>
        <w:spacing w:after="0" w:line="240" w:lineRule="auto"/>
      </w:pPr>
    </w:p>
    <w:sectPr w:rsidR="00F20D81" w:rsidSect="00682E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5CBF"/>
    <w:multiLevelType w:val="hybridMultilevel"/>
    <w:tmpl w:val="B70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E0C82"/>
    <w:multiLevelType w:val="hybridMultilevel"/>
    <w:tmpl w:val="A80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B25A1"/>
    <w:multiLevelType w:val="hybridMultilevel"/>
    <w:tmpl w:val="812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936EE3"/>
    <w:rsid w:val="00076174"/>
    <w:rsid w:val="000E4F90"/>
    <w:rsid w:val="001E2AC1"/>
    <w:rsid w:val="00270589"/>
    <w:rsid w:val="0031730D"/>
    <w:rsid w:val="00337F28"/>
    <w:rsid w:val="00363BE4"/>
    <w:rsid w:val="00377018"/>
    <w:rsid w:val="003E7FD1"/>
    <w:rsid w:val="004C6DDF"/>
    <w:rsid w:val="005C244F"/>
    <w:rsid w:val="00682E3D"/>
    <w:rsid w:val="006D5CB4"/>
    <w:rsid w:val="007E30F4"/>
    <w:rsid w:val="008367BF"/>
    <w:rsid w:val="008A65A0"/>
    <w:rsid w:val="008B113D"/>
    <w:rsid w:val="00911202"/>
    <w:rsid w:val="00912047"/>
    <w:rsid w:val="00936EE3"/>
    <w:rsid w:val="009D650F"/>
    <w:rsid w:val="00A80784"/>
    <w:rsid w:val="00AC31DA"/>
    <w:rsid w:val="00B405E0"/>
    <w:rsid w:val="00B94B79"/>
    <w:rsid w:val="00BE3F4F"/>
    <w:rsid w:val="00BE6B5B"/>
    <w:rsid w:val="00D217AF"/>
    <w:rsid w:val="00D56900"/>
    <w:rsid w:val="00E50AE5"/>
    <w:rsid w:val="00E721B0"/>
    <w:rsid w:val="00F03C7A"/>
    <w:rsid w:val="00F20D81"/>
    <w:rsid w:val="00FB1131"/>
    <w:rsid w:val="00FD6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EE3"/>
    <w:pPr>
      <w:spacing w:after="0" w:line="240" w:lineRule="auto"/>
    </w:pPr>
  </w:style>
  <w:style w:type="paragraph" w:styleId="ListParagraph">
    <w:name w:val="List Paragraph"/>
    <w:basedOn w:val="Normal"/>
    <w:uiPriority w:val="34"/>
    <w:qFormat/>
    <w:rsid w:val="00936EE3"/>
    <w:pPr>
      <w:ind w:left="720"/>
      <w:contextualSpacing/>
    </w:pPr>
  </w:style>
  <w:style w:type="table" w:styleId="TableGrid">
    <w:name w:val="Table Grid"/>
    <w:basedOn w:val="TableNormal"/>
    <w:uiPriority w:val="59"/>
    <w:rsid w:val="00317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0D"/>
    <w:rPr>
      <w:rFonts w:ascii="Tahoma" w:hAnsi="Tahoma" w:cs="Tahoma"/>
      <w:sz w:val="16"/>
      <w:szCs w:val="16"/>
    </w:rPr>
  </w:style>
  <w:style w:type="table" w:styleId="LightShading-Accent1">
    <w:name w:val="Light Shading Accent 1"/>
    <w:basedOn w:val="TableNormal"/>
    <w:uiPriority w:val="60"/>
    <w:rsid w:val="000E4F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jvandever</dc:creator>
  <cp:lastModifiedBy>jvandever</cp:lastModifiedBy>
  <cp:revision>7</cp:revision>
  <dcterms:created xsi:type="dcterms:W3CDTF">2016-02-22T00:09:00Z</dcterms:created>
  <dcterms:modified xsi:type="dcterms:W3CDTF">2016-02-24T21:03:00Z</dcterms:modified>
</cp:coreProperties>
</file>