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9" w:rsidRDefault="00A37D09" w:rsidP="00A37D09">
      <w:pPr>
        <w:pStyle w:val="BodyText"/>
        <w:spacing w:line="242" w:lineRule="auto"/>
        <w:ind w:left="123" w:right="152" w:hanging="10"/>
        <w:jc w:val="both"/>
        <w:rPr>
          <w:u w:val="single"/>
        </w:rPr>
      </w:pPr>
      <w:r w:rsidRPr="004F648F">
        <w:rPr>
          <w:b/>
        </w:rPr>
        <w:t>R406.3</w:t>
      </w:r>
      <w:r>
        <w:rPr>
          <w:b/>
        </w:rPr>
        <w:t xml:space="preserve"> (N1106.3)</w:t>
      </w:r>
      <w:r w:rsidRPr="004F648F">
        <w:rPr>
          <w:b/>
        </w:rPr>
        <w:t xml:space="preserve"> Energy Rating Index.</w:t>
      </w:r>
      <w:r>
        <w:t xml:space="preserve"> The Energy Rating Index (ERI) shall be a numerical integer value that is based on a linear  scale constructed such that the ERI </w:t>
      </w:r>
      <w:r w:rsidRPr="004F648F">
        <w:rPr>
          <w:i/>
        </w:rPr>
        <w:t>reference design</w:t>
      </w:r>
      <w:r>
        <w:t xml:space="preserve"> has an Index value of 100 and a </w:t>
      </w:r>
      <w:r w:rsidRPr="004F648F">
        <w:rPr>
          <w:i/>
        </w:rPr>
        <w:t>residential building</w:t>
      </w:r>
      <w:r>
        <w:t xml:space="preserve"> that uses o net purchased energy has an Index value of 0. Each integer value on the scale shall represent a 1-percent change in the total energy use of the rated design relative to the total energy use of the ERI </w:t>
      </w:r>
      <w:r w:rsidRPr="004F648F">
        <w:rPr>
          <w:i/>
        </w:rPr>
        <w:t>reference design</w:t>
      </w:r>
      <w:r>
        <w:t xml:space="preserve">. The ERI shall consider all energy used in the </w:t>
      </w:r>
      <w:r w:rsidRPr="004F648F">
        <w:rPr>
          <w:i/>
        </w:rPr>
        <w:t>residential building</w:t>
      </w:r>
      <w:r>
        <w:t xml:space="preserve">. </w:t>
      </w:r>
      <w:r w:rsidRPr="004F648F">
        <w:rPr>
          <w:u w:val="single"/>
        </w:rPr>
        <w:t>The ERI shall not consider on-site power production.</w:t>
      </w:r>
    </w:p>
    <w:p w:rsidR="00A37D09" w:rsidRPr="00B54B93" w:rsidRDefault="00A37D09" w:rsidP="00A37D09">
      <w:pPr>
        <w:pStyle w:val="BodyText"/>
        <w:spacing w:line="242" w:lineRule="auto"/>
        <w:ind w:left="123" w:right="152" w:hanging="10"/>
        <w:jc w:val="both"/>
        <w:rPr>
          <w:color w:val="FF0000"/>
        </w:rPr>
      </w:pPr>
      <w:r w:rsidRPr="00B54B93">
        <w:rPr>
          <w:color w:val="FF0000"/>
        </w:rPr>
        <w:t xml:space="preserve">Clarifies </w:t>
      </w:r>
      <w:r>
        <w:rPr>
          <w:color w:val="FF0000"/>
        </w:rPr>
        <w:t xml:space="preserve">what may be included when calculating </w:t>
      </w:r>
      <w:r w:rsidRPr="00B54B93">
        <w:rPr>
          <w:color w:val="FF0000"/>
        </w:rPr>
        <w:t>ERI scores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37D09"/>
    <w:rsid w:val="0026378B"/>
    <w:rsid w:val="00A3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7D09"/>
    <w:pPr>
      <w:widowControl w:val="0"/>
      <w:spacing w:after="0" w:line="240" w:lineRule="auto"/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7D0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2016-02-02T22:28:00Z</dcterms:created>
  <dcterms:modified xsi:type="dcterms:W3CDTF">2016-02-02T22:29:00Z</dcterms:modified>
</cp:coreProperties>
</file>