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72" w:rsidRDefault="00492572" w:rsidP="00492572">
      <w:pPr>
        <w:pStyle w:val="BodyText"/>
        <w:spacing w:line="242" w:lineRule="auto"/>
        <w:ind w:left="123" w:right="152" w:hanging="10"/>
        <w:jc w:val="both"/>
      </w:pPr>
      <w:r w:rsidRPr="00E760D6">
        <w:rPr>
          <w:b/>
        </w:rPr>
        <w:t>R406.2</w:t>
      </w:r>
      <w:r>
        <w:rPr>
          <w:b/>
        </w:rPr>
        <w:t xml:space="preserve"> (N1106.2)</w:t>
      </w:r>
      <w:r w:rsidRPr="00E760D6">
        <w:rPr>
          <w:b/>
        </w:rPr>
        <w:t xml:space="preserve"> Mandatory Requirements:</w:t>
      </w:r>
      <w:r>
        <w:t xml:space="preserve"> Compliance with this section requires that the provisions identified in </w:t>
      </w:r>
      <w:r w:rsidRPr="004F648F">
        <w:rPr>
          <w:u w:val="single"/>
        </w:rPr>
        <w:t xml:space="preserve">Sections R401 through R404 labeled as 'mandatory' and section R403.5.3 be met. </w:t>
      </w:r>
      <w:r>
        <w:t xml:space="preserve">The building thermal envelope shall be greater than or equal to levels of efficiency and Solar Heat Gain Coefficient in Tables </w:t>
      </w:r>
      <w:r w:rsidRPr="004F648F">
        <w:rPr>
          <w:u w:val="single"/>
        </w:rPr>
        <w:t xml:space="preserve">R402.1.1 or  R402.1.3 </w:t>
      </w:r>
      <w:r>
        <w:t xml:space="preserve">of the 2009 International Energy Conservation Code. </w:t>
      </w:r>
    </w:p>
    <w:p w:rsidR="00492572" w:rsidRDefault="00492572" w:rsidP="00492572">
      <w:pPr>
        <w:pStyle w:val="BodyText"/>
        <w:spacing w:line="242" w:lineRule="auto"/>
        <w:ind w:left="123" w:right="152" w:hanging="10"/>
        <w:jc w:val="both"/>
      </w:pPr>
      <w:r>
        <w:tab/>
      </w:r>
      <w:r>
        <w:tab/>
      </w:r>
    </w:p>
    <w:p w:rsidR="00492572" w:rsidRDefault="00492572" w:rsidP="00492572">
      <w:pPr>
        <w:pStyle w:val="BodyText"/>
        <w:spacing w:line="242" w:lineRule="auto"/>
        <w:ind w:left="123" w:right="152" w:hanging="10"/>
        <w:jc w:val="both"/>
      </w:pPr>
      <w:r>
        <w:tab/>
      </w:r>
      <w:r>
        <w:tab/>
        <w:t xml:space="preserve">Exception: Supply and return ducts not completely inside the building </w:t>
      </w:r>
      <w:r>
        <w:tab/>
        <w:t>thermal envelope shall be insulated to a minimum of R-6.</w:t>
      </w:r>
    </w:p>
    <w:p w:rsidR="0026378B" w:rsidRDefault="00492572" w:rsidP="00492572">
      <w:r w:rsidRPr="00E760D6">
        <w:rPr>
          <w:color w:val="FF0000"/>
        </w:rPr>
        <w:t xml:space="preserve">This amendment reflects errata to </w:t>
      </w:r>
      <w:r>
        <w:rPr>
          <w:color w:val="FF0000"/>
        </w:rPr>
        <w:t xml:space="preserve">version 1 of </w:t>
      </w:r>
      <w:r w:rsidRPr="00E760D6">
        <w:rPr>
          <w:color w:val="FF0000"/>
        </w:rPr>
        <w:t>the 2015 IECC/IRC.</w:t>
      </w:r>
    </w:p>
    <w:sectPr w:rsidR="0026378B" w:rsidSect="00263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92572"/>
    <w:rsid w:val="0026378B"/>
    <w:rsid w:val="0049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257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92572"/>
    <w:pPr>
      <w:ind w:left="841" w:firstLine="4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92572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>Hewlett-Packard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rmorgan</dc:creator>
  <cp:lastModifiedBy>rmorgan</cp:lastModifiedBy>
  <cp:revision>1</cp:revision>
  <dcterms:created xsi:type="dcterms:W3CDTF">2016-02-02T22:27:00Z</dcterms:created>
  <dcterms:modified xsi:type="dcterms:W3CDTF">2016-02-02T22:28:00Z</dcterms:modified>
</cp:coreProperties>
</file>